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72" w:rsidRPr="00E8693A" w:rsidRDefault="00645B72" w:rsidP="00645B72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Приложение № 2</w:t>
      </w:r>
    </w:p>
    <w:p w:rsidR="00645B72" w:rsidRPr="00E8693A" w:rsidRDefault="00645B72" w:rsidP="00645B72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 xml:space="preserve">к Постановлению Правительства </w:t>
      </w:r>
    </w:p>
    <w:p w:rsidR="00645B72" w:rsidRPr="00E8693A" w:rsidRDefault="00645B72" w:rsidP="00645B72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253 от 20 апреля 2012 г.</w:t>
      </w:r>
    </w:p>
    <w:p w:rsidR="00645B72" w:rsidRPr="00E8693A" w:rsidRDefault="00645B72" w:rsidP="00645B72">
      <w:pPr>
        <w:ind w:firstLine="0"/>
        <w:contextualSpacing/>
        <w:rPr>
          <w:rFonts w:ascii="Arial" w:hAnsi="Arial" w:cs="Arial"/>
          <w:sz w:val="24"/>
          <w:szCs w:val="24"/>
          <w:lang w:eastAsia="ro-RO"/>
        </w:rPr>
      </w:pPr>
    </w:p>
    <w:p w:rsidR="00645B72" w:rsidRPr="00E8693A" w:rsidRDefault="00645B72" w:rsidP="00645B72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Должностные оклады</w:t>
      </w:r>
    </w:p>
    <w:p w:rsidR="00645B72" w:rsidRPr="00E8693A" w:rsidRDefault="00645B72" w:rsidP="00645B72">
      <w:pPr>
        <w:ind w:firstLine="0"/>
        <w:jc w:val="center"/>
        <w:rPr>
          <w:b/>
          <w:bCs/>
          <w:sz w:val="22"/>
          <w:szCs w:val="22"/>
          <w:lang w:eastAsia="ru-RU"/>
        </w:rPr>
      </w:pPr>
      <w:proofErr w:type="spellStart"/>
      <w:r w:rsidRPr="00E8693A">
        <w:rPr>
          <w:b/>
          <w:bCs/>
          <w:sz w:val="22"/>
          <w:szCs w:val="22"/>
          <w:lang w:eastAsia="ru-RU"/>
        </w:rPr>
        <w:t>субофицерского</w:t>
      </w:r>
      <w:proofErr w:type="spellEnd"/>
      <w:r w:rsidRPr="00E8693A">
        <w:rPr>
          <w:b/>
          <w:bCs/>
          <w:sz w:val="22"/>
          <w:szCs w:val="22"/>
          <w:lang w:eastAsia="ru-RU"/>
        </w:rPr>
        <w:t xml:space="preserve"> состава Службы информации и</w:t>
      </w:r>
    </w:p>
    <w:p w:rsidR="00645B72" w:rsidRPr="00E8693A" w:rsidRDefault="00645B72" w:rsidP="00645B72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безопасности, оплата труда которых осуществляется</w:t>
      </w:r>
    </w:p>
    <w:p w:rsidR="00645B72" w:rsidRPr="00E8693A" w:rsidRDefault="00645B72" w:rsidP="00645B72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на основе Единой тарифной сетки</w:t>
      </w:r>
    </w:p>
    <w:p w:rsidR="00645B72" w:rsidRPr="00E8693A" w:rsidRDefault="00645B72" w:rsidP="00645B72">
      <w:pPr>
        <w:ind w:firstLine="0"/>
        <w:contextualSpacing/>
        <w:jc w:val="center"/>
        <w:rPr>
          <w:b/>
          <w:bCs/>
          <w:sz w:val="22"/>
          <w:szCs w:val="22"/>
          <w:lang w:eastAsia="ro-RO"/>
        </w:rPr>
      </w:pPr>
    </w:p>
    <w:p w:rsidR="00645B72" w:rsidRPr="00E8693A" w:rsidRDefault="00645B72" w:rsidP="00645B72">
      <w:pPr>
        <w:ind w:firstLine="0"/>
        <w:contextualSpacing/>
        <w:jc w:val="left"/>
        <w:rPr>
          <w:b/>
          <w:bCs/>
          <w:sz w:val="22"/>
          <w:szCs w:val="22"/>
          <w:lang w:eastAsia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732"/>
      </w:tblGrid>
      <w:tr w:rsidR="00645B72" w:rsidRPr="00791D84" w:rsidTr="007C23D3">
        <w:trPr>
          <w:trHeight w:val="125"/>
        </w:trPr>
        <w:tc>
          <w:tcPr>
            <w:tcW w:w="24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2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Должностной оклад, леев</w:t>
            </w:r>
          </w:p>
        </w:tc>
      </w:tr>
      <w:tr w:rsidR="00645B72" w:rsidRPr="00791D84" w:rsidTr="007C23D3">
        <w:trPr>
          <w:trHeight w:val="217"/>
        </w:trPr>
        <w:tc>
          <w:tcPr>
            <w:tcW w:w="244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645B72" w:rsidRPr="00791D84" w:rsidTr="007C23D3">
        <w:trPr>
          <w:trHeight w:val="217"/>
        </w:trPr>
        <w:tc>
          <w:tcPr>
            <w:tcW w:w="244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645B72" w:rsidRPr="00791D84" w:rsidTr="007C23D3">
        <w:trPr>
          <w:trHeight w:val="217"/>
        </w:trPr>
        <w:tc>
          <w:tcPr>
            <w:tcW w:w="244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645B72" w:rsidRPr="00791D84" w:rsidTr="007C23D3">
        <w:trPr>
          <w:trHeight w:val="202"/>
        </w:trPr>
        <w:tc>
          <w:tcPr>
            <w:tcW w:w="244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645B72" w:rsidRPr="00791D84" w:rsidTr="007C23D3">
        <w:trPr>
          <w:trHeight w:val="217"/>
        </w:trPr>
        <w:tc>
          <w:tcPr>
            <w:tcW w:w="244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645B72" w:rsidRPr="00791D84" w:rsidTr="007C23D3">
        <w:trPr>
          <w:trHeight w:val="217"/>
        </w:trPr>
        <w:tc>
          <w:tcPr>
            <w:tcW w:w="244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645B72" w:rsidRPr="00785E50" w:rsidRDefault="00645B72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1360».</w:t>
            </w:r>
          </w:p>
        </w:tc>
      </w:tr>
    </w:tbl>
    <w:p w:rsidR="00AE127B" w:rsidRDefault="00AE127B">
      <w:bookmarkStart w:id="0" w:name="_GoBack"/>
      <w:bookmarkEnd w:id="0"/>
    </w:p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72"/>
    <w:rsid w:val="00645B72"/>
    <w:rsid w:val="00A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72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72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2017-12-26T07:30:00Z</dcterms:created>
  <dcterms:modified xsi:type="dcterms:W3CDTF">2017-12-26T07:31:00Z</dcterms:modified>
</cp:coreProperties>
</file>